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Pr="00655757" w:rsidRDefault="009E08B0" w:rsidP="00655757">
      <w:pPr>
        <w:tabs>
          <w:tab w:val="left" w:pos="814"/>
          <w:tab w:val="center" w:pos="4677"/>
        </w:tabs>
        <w:spacing w:after="0" w:line="276" w:lineRule="auto"/>
        <w:jc w:val="both"/>
      </w:pPr>
      <w:r w:rsidRPr="00655757">
        <w:tab/>
      </w:r>
      <w:r w:rsidRPr="00655757">
        <w:tab/>
      </w:r>
      <w:r w:rsidR="00273344" w:rsidRPr="00655757">
        <w:t>Об</w:t>
      </w:r>
      <w:r w:rsidRPr="00655757">
        <w:t xml:space="preserve"> отказе в</w:t>
      </w:r>
      <w:r w:rsidR="00273344" w:rsidRPr="00655757">
        <w:t xml:space="preserve"> удовлетворении требований контролируемого лица</w:t>
      </w:r>
    </w:p>
    <w:p w:rsidR="00273344" w:rsidRPr="00655757" w:rsidRDefault="00273344" w:rsidP="00655757">
      <w:pPr>
        <w:spacing w:after="0" w:line="276" w:lineRule="auto"/>
        <w:jc w:val="both"/>
      </w:pPr>
    </w:p>
    <w:p w:rsidR="009E08B0" w:rsidRPr="00655757" w:rsidRDefault="009E08B0" w:rsidP="006557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757">
        <w:t>АО «НОВОМОСКОВСКАВТОДОР»</w:t>
      </w:r>
      <w:r w:rsidRPr="00655757">
        <w:t xml:space="preserve"> </w:t>
      </w:r>
      <w:r w:rsidRPr="00655757">
        <w:t>(далее – Общество</w:t>
      </w:r>
      <w:r w:rsidR="00AA48C6" w:rsidRPr="00655757">
        <w:t>, заявитель</w:t>
      </w:r>
      <w:r w:rsidRPr="00655757">
        <w:t xml:space="preserve">), </w:t>
      </w:r>
      <w:r w:rsidR="00655757">
        <w:br/>
      </w:r>
      <w:r w:rsidRPr="00655757">
        <w:t>в рамках механизма досудебного обжалования обратилось в</w:t>
      </w:r>
      <w:r w:rsidRPr="00655757">
        <w:t xml:space="preserve"> Ростехнадзора </w:t>
      </w:r>
      <w:r w:rsidR="00655757">
        <w:br/>
      </w:r>
      <w:r w:rsidRPr="00655757">
        <w:t xml:space="preserve">с жалобой на решение контрольного (надзорного) органа в связи с несогласием </w:t>
      </w:r>
      <w:r w:rsidRPr="00655757">
        <w:t>с присвоенн</w:t>
      </w:r>
      <w:r w:rsidRPr="00655757">
        <w:t xml:space="preserve">ым </w:t>
      </w:r>
      <w:r w:rsidRPr="00655757">
        <w:t>классом опасности</w:t>
      </w:r>
      <w:r w:rsidRPr="00655757">
        <w:t xml:space="preserve"> эксплуатируемому опасному производственному объекту.</w:t>
      </w:r>
    </w:p>
    <w:p w:rsidR="009E08B0" w:rsidRPr="00655757" w:rsidRDefault="00F720AD" w:rsidP="00655757">
      <w:pPr>
        <w:spacing w:after="0" w:line="240" w:lineRule="auto"/>
        <w:ind w:firstLine="709"/>
        <w:jc w:val="both"/>
      </w:pPr>
      <w:r w:rsidRPr="00655757">
        <w:t xml:space="preserve">В обоснование доводов </w:t>
      </w:r>
      <w:r w:rsidR="00E20784" w:rsidRPr="00655757">
        <w:t>О</w:t>
      </w:r>
      <w:r w:rsidRPr="00655757">
        <w:t xml:space="preserve">бщество указало следующее. </w:t>
      </w:r>
    </w:p>
    <w:p w:rsidR="009E08B0" w:rsidRPr="00655757" w:rsidRDefault="00AA48C6" w:rsidP="006557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757">
        <w:t xml:space="preserve">Согласно пункту </w:t>
      </w:r>
      <w:r w:rsidR="009E08B0" w:rsidRPr="00655757">
        <w:t xml:space="preserve">5 </w:t>
      </w:r>
      <w:r w:rsidR="00FB3D9C" w:rsidRPr="00655757">
        <w:t>п</w:t>
      </w:r>
      <w:r w:rsidR="009E08B0" w:rsidRPr="00655757">
        <w:t xml:space="preserve">риложения 1 </w:t>
      </w:r>
      <w:r w:rsidRPr="00655757">
        <w:t>к Федеральному закону от 21.07.1997 № 116-ФЗ «</w:t>
      </w:r>
      <w:r w:rsidR="009E08B0" w:rsidRPr="00655757">
        <w:t>О промышленной безопасности опасных производственных объектов»</w:t>
      </w:r>
      <w:r w:rsidR="00FB3D9C" w:rsidRPr="00655757">
        <w:t xml:space="preserve"> (далее – Федеральный закон № 116-ФЗ)</w:t>
      </w:r>
      <w:r w:rsidR="009E08B0" w:rsidRPr="00655757">
        <w:t>, к категории опасных производственных объектов не относятся объекты</w:t>
      </w:r>
      <w:r w:rsidRPr="00655757">
        <w:t>,</w:t>
      </w:r>
      <w:r w:rsidR="009E08B0" w:rsidRPr="00655757">
        <w:t xml:space="preserve"> на которых ведутся горные работы по добыче общераспр</w:t>
      </w:r>
      <w:r w:rsidRPr="00655757">
        <w:t>остраненных полезных ископаемых</w:t>
      </w:r>
      <w:r w:rsidR="009E08B0" w:rsidRPr="00655757">
        <w:t xml:space="preserve"> открытым способом и на которых не ведутся работы по обогащению полезных ископаемых.</w:t>
      </w:r>
    </w:p>
    <w:p w:rsidR="009E08B0" w:rsidRDefault="009E08B0" w:rsidP="006557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757">
        <w:t xml:space="preserve">В связи с чем, </w:t>
      </w:r>
      <w:r w:rsidR="00AA48C6" w:rsidRPr="00655757">
        <w:t>п</w:t>
      </w:r>
      <w:r w:rsidR="00AA48C6" w:rsidRPr="00655757">
        <w:t xml:space="preserve">о мнению заявителя, </w:t>
      </w:r>
      <w:r w:rsidRPr="00655757">
        <w:t xml:space="preserve">принадлежащая Обществу </w:t>
      </w:r>
      <w:r w:rsidR="00AA48C6" w:rsidRPr="00655757">
        <w:t>п</w:t>
      </w:r>
      <w:r w:rsidRPr="00655757">
        <w:t xml:space="preserve">лощадка дробильно-сортировочная (2.4), не относится к опасным производственным объектам, т. к. согласно Федеральных норм и Правил </w:t>
      </w:r>
      <w:r w:rsidR="00655757">
        <w:br/>
      </w:r>
      <w:r w:rsidRPr="00655757">
        <w:t>в области</w:t>
      </w:r>
      <w:r w:rsidR="00AA48C6" w:rsidRPr="00655757">
        <w:t xml:space="preserve"> </w:t>
      </w:r>
      <w:r w:rsidRPr="00655757">
        <w:t xml:space="preserve">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</w:t>
      </w:r>
      <w:r w:rsidR="00AA48C6" w:rsidRPr="00655757">
        <w:t>от 11.12.2013</w:t>
      </w:r>
      <w:r w:rsidR="00AA48C6" w:rsidRPr="00655757">
        <w:t xml:space="preserve"> </w:t>
      </w:r>
      <w:r w:rsidRPr="00655757">
        <w:t>№ 599, пр</w:t>
      </w:r>
      <w:r w:rsidR="00FB3D9C" w:rsidRPr="00655757">
        <w:t xml:space="preserve">оцессы дробления </w:t>
      </w:r>
      <w:r w:rsidR="00655757">
        <w:br/>
      </w:r>
      <w:r w:rsidR="00FB3D9C" w:rsidRPr="00655757">
        <w:t>и сортировки от</w:t>
      </w:r>
      <w:r w:rsidRPr="00655757">
        <w:t>носятся к переработке, а не к обогащению.</w:t>
      </w:r>
      <w:r w:rsidR="00AA48C6" w:rsidRPr="00655757">
        <w:t xml:space="preserve"> </w:t>
      </w:r>
    </w:p>
    <w:p w:rsidR="00655757" w:rsidRPr="00655757" w:rsidRDefault="00655757" w:rsidP="0065575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B3D9C" w:rsidRDefault="00FB3D9C" w:rsidP="00655757">
      <w:pPr>
        <w:spacing w:after="0" w:line="240" w:lineRule="auto"/>
        <w:ind w:firstLine="709"/>
        <w:jc w:val="both"/>
      </w:pPr>
      <w:r w:rsidRPr="00655757">
        <w:t xml:space="preserve">По результатам рассмотрения </w:t>
      </w:r>
      <w:r w:rsidRPr="00655757">
        <w:t>указанной жалобы Ростехнадзор</w:t>
      </w:r>
      <w:r w:rsidR="00655757" w:rsidRPr="00655757">
        <w:t>ом</w:t>
      </w:r>
      <w:r w:rsidRPr="00655757">
        <w:t xml:space="preserve"> </w:t>
      </w:r>
      <w:r w:rsidR="00655757">
        <w:br/>
      </w:r>
      <w:r w:rsidRPr="00655757">
        <w:t>в ее удовлетворении отказано</w:t>
      </w:r>
      <w:r w:rsidR="00AA48C6" w:rsidRPr="00655757">
        <w:t>.</w:t>
      </w:r>
    </w:p>
    <w:p w:rsidR="00655757" w:rsidRPr="00655757" w:rsidRDefault="00655757" w:rsidP="00655757">
      <w:pPr>
        <w:spacing w:after="0" w:line="240" w:lineRule="auto"/>
        <w:ind w:firstLine="709"/>
        <w:jc w:val="both"/>
      </w:pPr>
    </w:p>
    <w:p w:rsidR="00FB3D9C" w:rsidRPr="00655757" w:rsidRDefault="00FB3D9C" w:rsidP="00655757">
      <w:pPr>
        <w:spacing w:after="0" w:line="240" w:lineRule="auto"/>
        <w:ind w:firstLine="709"/>
        <w:jc w:val="both"/>
      </w:pPr>
      <w:r w:rsidRPr="00655757">
        <w:t>Основанием принятого решения по жалобе послужили положения законодательства в области промышленной безопасности, в частности:</w:t>
      </w:r>
    </w:p>
    <w:p w:rsidR="00FB3D9C" w:rsidRPr="00655757" w:rsidRDefault="00FB3D9C" w:rsidP="00655757">
      <w:pPr>
        <w:spacing w:after="0" w:line="240" w:lineRule="auto"/>
        <w:ind w:firstLine="709"/>
        <w:jc w:val="both"/>
      </w:pPr>
      <w:r w:rsidRPr="00655757">
        <w:t xml:space="preserve"> В </w:t>
      </w:r>
      <w:r w:rsidRPr="00655757">
        <w:t>соответствии с пунктом 5 приложения 1</w:t>
      </w:r>
      <w:r w:rsidRPr="00655757">
        <w:t xml:space="preserve"> к </w:t>
      </w:r>
      <w:r w:rsidRPr="00655757">
        <w:t>Федерально</w:t>
      </w:r>
      <w:r w:rsidRPr="00655757">
        <w:t xml:space="preserve">му </w:t>
      </w:r>
      <w:r w:rsidRPr="00655757">
        <w:t>закон</w:t>
      </w:r>
      <w:r w:rsidRPr="00655757">
        <w:t xml:space="preserve">у </w:t>
      </w:r>
      <w:r w:rsidR="00655757">
        <w:br/>
      </w:r>
      <w:r w:rsidRPr="00655757">
        <w:t xml:space="preserve">№ 116, к категории опасных производственных объектов относятся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</w:t>
      </w:r>
      <w:r w:rsidRPr="00655757">
        <w:t>обогащению полезных ископаемых.</w:t>
      </w:r>
    </w:p>
    <w:p w:rsidR="00FB3D9C" w:rsidRPr="00655757" w:rsidRDefault="00FB3D9C" w:rsidP="00655757">
      <w:pPr>
        <w:spacing w:after="0" w:line="240" w:lineRule="auto"/>
        <w:ind w:firstLine="709"/>
        <w:jc w:val="both"/>
      </w:pPr>
      <w:r w:rsidRPr="00655757">
        <w:t>На основании пункта 1261 Федеральных норм и правил в области</w:t>
      </w:r>
      <w:r w:rsidRPr="00655757">
        <w:t xml:space="preserve"> </w:t>
      </w:r>
      <w:r w:rsidRPr="00655757">
        <w:t xml:space="preserve">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08.12.2020 № 505, обогащением полезных ископаемых является совокупность технологических процессов переработки минерального сырья с целью выделения из него полезных компонентов с концентрацией, превышающей </w:t>
      </w:r>
      <w:r w:rsidRPr="00655757">
        <w:t>их содержание в исходном сырье.</w:t>
      </w:r>
    </w:p>
    <w:p w:rsidR="00F720AD" w:rsidRPr="009E08B0" w:rsidRDefault="00FB3D9C" w:rsidP="00655757">
      <w:pPr>
        <w:spacing w:after="0" w:line="240" w:lineRule="auto"/>
        <w:ind w:firstLine="709"/>
        <w:jc w:val="both"/>
      </w:pPr>
      <w:r w:rsidRPr="00655757">
        <w:t xml:space="preserve">Таким образом, к процессу обогащения полезных ископаемых </w:t>
      </w:r>
      <w:r w:rsidR="00655757">
        <w:br/>
      </w:r>
      <w:r w:rsidRPr="00655757">
        <w:t xml:space="preserve">не относятся работы по дроблению и измельчению полезных ископаемых без выделения из них полезных компонентов с концентрацией, превышающей </w:t>
      </w:r>
      <w:r w:rsidR="00655757">
        <w:br/>
      </w:r>
      <w:r w:rsidRPr="00655757">
        <w:t>их содержание в исходном сырье.</w:t>
      </w:r>
      <w:r w:rsidRPr="00655757">
        <w:t xml:space="preserve"> </w:t>
      </w:r>
      <w:r w:rsidR="001235A6" w:rsidRPr="009E08B0">
        <w:t xml:space="preserve">  </w:t>
      </w:r>
      <w:r w:rsidR="000370B3" w:rsidRPr="009E08B0">
        <w:t xml:space="preserve"> </w:t>
      </w:r>
      <w:r w:rsidR="00854CBA" w:rsidRPr="009E08B0">
        <w:t xml:space="preserve"> </w:t>
      </w:r>
      <w:r w:rsidR="00FD276C" w:rsidRPr="009E08B0">
        <w:t xml:space="preserve">   </w:t>
      </w:r>
      <w:r w:rsidR="005E590A" w:rsidRPr="009E08B0">
        <w:t xml:space="preserve">   </w:t>
      </w:r>
      <w:r w:rsidR="009E590B" w:rsidRPr="009E08B0">
        <w:t xml:space="preserve">  </w:t>
      </w:r>
    </w:p>
    <w:p w:rsidR="00F720AD" w:rsidRPr="009E08B0" w:rsidRDefault="00F720AD" w:rsidP="00655757">
      <w:pPr>
        <w:spacing w:after="0" w:line="360" w:lineRule="auto"/>
        <w:ind w:firstLine="709"/>
        <w:jc w:val="both"/>
      </w:pPr>
    </w:p>
    <w:sectPr w:rsidR="00F720AD" w:rsidRPr="009E08B0" w:rsidSect="00655757">
      <w:pgSz w:w="11906" w:h="16838"/>
      <w:pgMar w:top="567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CFE4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30DF6"/>
    <w:rsid w:val="00030E47"/>
    <w:rsid w:val="00032A48"/>
    <w:rsid w:val="000370B3"/>
    <w:rsid w:val="000701E0"/>
    <w:rsid w:val="000A549F"/>
    <w:rsid w:val="000B780A"/>
    <w:rsid w:val="001235A6"/>
    <w:rsid w:val="001278EC"/>
    <w:rsid w:val="0013089E"/>
    <w:rsid w:val="00143F47"/>
    <w:rsid w:val="0018183D"/>
    <w:rsid w:val="001A17B8"/>
    <w:rsid w:val="00273344"/>
    <w:rsid w:val="00286643"/>
    <w:rsid w:val="002870E9"/>
    <w:rsid w:val="002C21EB"/>
    <w:rsid w:val="002C38D1"/>
    <w:rsid w:val="002D169B"/>
    <w:rsid w:val="002F7D6A"/>
    <w:rsid w:val="0037661C"/>
    <w:rsid w:val="00376BAA"/>
    <w:rsid w:val="00385790"/>
    <w:rsid w:val="003910CF"/>
    <w:rsid w:val="003F2229"/>
    <w:rsid w:val="003F536F"/>
    <w:rsid w:val="00423368"/>
    <w:rsid w:val="004559E7"/>
    <w:rsid w:val="00487B65"/>
    <w:rsid w:val="004F59BF"/>
    <w:rsid w:val="005149C0"/>
    <w:rsid w:val="00517A78"/>
    <w:rsid w:val="00536C99"/>
    <w:rsid w:val="005E2F9D"/>
    <w:rsid w:val="005E4559"/>
    <w:rsid w:val="005E590A"/>
    <w:rsid w:val="00606482"/>
    <w:rsid w:val="00620BD5"/>
    <w:rsid w:val="00624A80"/>
    <w:rsid w:val="00625D5E"/>
    <w:rsid w:val="006311FC"/>
    <w:rsid w:val="0063475B"/>
    <w:rsid w:val="00655757"/>
    <w:rsid w:val="00673F0E"/>
    <w:rsid w:val="006B2710"/>
    <w:rsid w:val="00737009"/>
    <w:rsid w:val="007C4FF7"/>
    <w:rsid w:val="007C65D7"/>
    <w:rsid w:val="007F0208"/>
    <w:rsid w:val="0080766E"/>
    <w:rsid w:val="00832B59"/>
    <w:rsid w:val="008533C1"/>
    <w:rsid w:val="00854CBA"/>
    <w:rsid w:val="008652D4"/>
    <w:rsid w:val="0089668C"/>
    <w:rsid w:val="008B2949"/>
    <w:rsid w:val="008B6FD3"/>
    <w:rsid w:val="008F0D03"/>
    <w:rsid w:val="008F7FBF"/>
    <w:rsid w:val="0094353A"/>
    <w:rsid w:val="009E08B0"/>
    <w:rsid w:val="009E590B"/>
    <w:rsid w:val="009F3D87"/>
    <w:rsid w:val="00A505B9"/>
    <w:rsid w:val="00A625E0"/>
    <w:rsid w:val="00A8150C"/>
    <w:rsid w:val="00A96556"/>
    <w:rsid w:val="00AA48C6"/>
    <w:rsid w:val="00AA4900"/>
    <w:rsid w:val="00AA4A44"/>
    <w:rsid w:val="00AA7A33"/>
    <w:rsid w:val="00AD1333"/>
    <w:rsid w:val="00AE29FD"/>
    <w:rsid w:val="00AF7ADC"/>
    <w:rsid w:val="00B10DAF"/>
    <w:rsid w:val="00B32F98"/>
    <w:rsid w:val="00B679C9"/>
    <w:rsid w:val="00B913EB"/>
    <w:rsid w:val="00BD51FF"/>
    <w:rsid w:val="00C203F2"/>
    <w:rsid w:val="00C24345"/>
    <w:rsid w:val="00C67B37"/>
    <w:rsid w:val="00C91773"/>
    <w:rsid w:val="00CE5440"/>
    <w:rsid w:val="00D13B2C"/>
    <w:rsid w:val="00D43A87"/>
    <w:rsid w:val="00D50278"/>
    <w:rsid w:val="00D71033"/>
    <w:rsid w:val="00D839DE"/>
    <w:rsid w:val="00DF6BFC"/>
    <w:rsid w:val="00E063DE"/>
    <w:rsid w:val="00E20784"/>
    <w:rsid w:val="00E47EC6"/>
    <w:rsid w:val="00E712A1"/>
    <w:rsid w:val="00E92460"/>
    <w:rsid w:val="00EA5FAC"/>
    <w:rsid w:val="00F06B68"/>
    <w:rsid w:val="00F3087E"/>
    <w:rsid w:val="00F720AD"/>
    <w:rsid w:val="00F77A65"/>
    <w:rsid w:val="00FB3D9C"/>
    <w:rsid w:val="00FC1D08"/>
    <w:rsid w:val="00FC6A1F"/>
    <w:rsid w:val="00FD276C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32F98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62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62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Пащенко Елена Юрьевна</cp:lastModifiedBy>
  <cp:revision>2</cp:revision>
  <cp:lastPrinted>2025-04-08T09:13:00Z</cp:lastPrinted>
  <dcterms:created xsi:type="dcterms:W3CDTF">2025-07-04T09:23:00Z</dcterms:created>
  <dcterms:modified xsi:type="dcterms:W3CDTF">2025-07-04T09:23:00Z</dcterms:modified>
</cp:coreProperties>
</file>